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657F" w:rsidRDefault="00E6657F" w:rsidP="00E6657F">
      <w:pPr>
        <w:rPr>
          <w:color w:val="1F497D"/>
        </w:rPr>
      </w:pPr>
    </w:p>
    <w:p w:rsidR="00E6657F" w:rsidRDefault="00E6657F" w:rsidP="00E6657F">
      <w:pPr>
        <w:rPr>
          <w:rFonts w:ascii="Times New Roman" w:hAnsi="Times New Roman"/>
          <w:sz w:val="36"/>
          <w:szCs w:val="36"/>
        </w:rPr>
      </w:pPr>
      <w:r>
        <w:br/>
      </w:r>
      <w:r>
        <w:rPr>
          <w:rFonts w:ascii="Times New Roman" w:hAnsi="Times New Roman"/>
          <w:sz w:val="36"/>
          <w:szCs w:val="36"/>
        </w:rPr>
        <w:t>Washburn County Health Department</w:t>
      </w:r>
    </w:p>
    <w:p w:rsidR="00E6657F" w:rsidRDefault="00E6657F" w:rsidP="00E6657F">
      <w:pPr>
        <w:pStyle w:val="Heading2"/>
        <w:rPr>
          <w:rFonts w:ascii="Arial" w:eastAsia="Times New Roman" w:hAnsi="Arial" w:cs="Arial"/>
        </w:rPr>
      </w:pPr>
      <w:r>
        <w:rPr>
          <w:rFonts w:ascii="Arial" w:eastAsia="Times New Roman" w:hAnsi="Arial" w:cs="Arial"/>
        </w:rPr>
        <w:t>222 Oak Street • Spooner WI 54801</w:t>
      </w:r>
    </w:p>
    <w:p w:rsidR="00E6657F" w:rsidRDefault="00E6657F" w:rsidP="00E6657F">
      <w:pPr>
        <w:rPr>
          <w:rFonts w:ascii="Arial" w:hAnsi="Arial" w:cs="Arial"/>
          <w:snapToGrid w:val="0"/>
          <w:sz w:val="24"/>
          <w:szCs w:val="24"/>
        </w:rPr>
      </w:pPr>
      <w:r>
        <w:rPr>
          <w:rFonts w:ascii="Arial" w:hAnsi="Arial" w:cs="Arial"/>
          <w:snapToGrid w:val="0"/>
          <w:sz w:val="24"/>
          <w:szCs w:val="24"/>
        </w:rPr>
        <w:t>(715) 635-4400       Fax: (715) 635-4416</w:t>
      </w:r>
    </w:p>
    <w:p w:rsidR="00E6657F" w:rsidRDefault="00E6657F" w:rsidP="00E6657F">
      <w:pPr>
        <w:rPr>
          <w:rFonts w:ascii="Arial" w:hAnsi="Arial" w:cs="Arial"/>
          <w:snapToGrid w:val="0"/>
          <w:sz w:val="24"/>
          <w:szCs w:val="24"/>
        </w:rPr>
      </w:pPr>
    </w:p>
    <w:p w:rsidR="00E6657F" w:rsidRDefault="00E6657F" w:rsidP="00E6657F">
      <w:pPr>
        <w:rPr>
          <w:rFonts w:ascii="Arial" w:hAnsi="Arial" w:cs="Arial"/>
          <w:snapToGrid w:val="0"/>
          <w:sz w:val="24"/>
          <w:szCs w:val="24"/>
        </w:rPr>
      </w:pPr>
    </w:p>
    <w:p w:rsidR="00E6657F" w:rsidRDefault="00E6657F" w:rsidP="00E6657F">
      <w:pPr>
        <w:rPr>
          <w:rFonts w:ascii="Arial" w:hAnsi="Arial" w:cs="Arial"/>
          <w:snapToGrid w:val="0"/>
          <w:sz w:val="24"/>
          <w:szCs w:val="24"/>
        </w:rPr>
      </w:pPr>
      <w:r>
        <w:rPr>
          <w:rFonts w:ascii="Arial" w:hAnsi="Arial" w:cs="Arial"/>
          <w:snapToGrid w:val="0"/>
          <w:sz w:val="24"/>
          <w:szCs w:val="24"/>
        </w:rPr>
        <w:t>7/19/16</w:t>
      </w:r>
    </w:p>
    <w:p w:rsidR="00E6657F" w:rsidRDefault="00E6657F" w:rsidP="00E6657F">
      <w:pPr>
        <w:rPr>
          <w:rFonts w:ascii="Arial" w:hAnsi="Arial" w:cs="Arial"/>
          <w:snapToGrid w:val="0"/>
          <w:sz w:val="24"/>
          <w:szCs w:val="24"/>
        </w:rPr>
      </w:pPr>
    </w:p>
    <w:p w:rsidR="00E6657F" w:rsidRDefault="00E6657F" w:rsidP="00E6657F">
      <w:pPr>
        <w:rPr>
          <w:rFonts w:ascii="Arial" w:hAnsi="Arial" w:cs="Arial"/>
          <w:b/>
          <w:bCs/>
          <w:snapToGrid w:val="0"/>
          <w:sz w:val="32"/>
          <w:szCs w:val="32"/>
          <w:u w:val="single"/>
        </w:rPr>
      </w:pPr>
      <w:r>
        <w:rPr>
          <w:rFonts w:ascii="Arial" w:hAnsi="Arial" w:cs="Arial"/>
          <w:b/>
          <w:bCs/>
          <w:snapToGrid w:val="0"/>
          <w:sz w:val="32"/>
          <w:szCs w:val="32"/>
        </w:rPr>
        <w:t xml:space="preserve">To:   </w:t>
      </w:r>
      <w:r>
        <w:rPr>
          <w:rFonts w:ascii="Arial" w:hAnsi="Arial" w:cs="Arial"/>
          <w:b/>
          <w:bCs/>
          <w:snapToGrid w:val="0"/>
          <w:sz w:val="32"/>
          <w:szCs w:val="32"/>
          <w:u w:val="single"/>
        </w:rPr>
        <w:t>Flood Affected Townships</w:t>
      </w:r>
    </w:p>
    <w:p w:rsidR="00E6657F" w:rsidRDefault="00E6657F" w:rsidP="00E6657F">
      <w:pPr>
        <w:rPr>
          <w:rFonts w:ascii="Arial" w:hAnsi="Arial" w:cs="Arial"/>
          <w:snapToGrid w:val="0"/>
          <w:sz w:val="24"/>
          <w:szCs w:val="24"/>
        </w:rPr>
      </w:pPr>
    </w:p>
    <w:p w:rsidR="00E6657F" w:rsidRDefault="00E6657F" w:rsidP="00E6657F">
      <w:pPr>
        <w:rPr>
          <w:rFonts w:ascii="Arial" w:hAnsi="Arial" w:cs="Arial"/>
          <w:snapToGrid w:val="0"/>
          <w:sz w:val="24"/>
          <w:szCs w:val="24"/>
        </w:rPr>
      </w:pPr>
      <w:r>
        <w:rPr>
          <w:rFonts w:ascii="Arial" w:hAnsi="Arial" w:cs="Arial"/>
          <w:b/>
          <w:bCs/>
          <w:snapToGrid w:val="0"/>
          <w:sz w:val="24"/>
          <w:szCs w:val="24"/>
        </w:rPr>
        <w:t>CONTACT</w:t>
      </w:r>
      <w:r>
        <w:rPr>
          <w:rFonts w:ascii="Arial" w:hAnsi="Arial" w:cs="Arial"/>
          <w:snapToGrid w:val="0"/>
          <w:sz w:val="24"/>
          <w:szCs w:val="24"/>
        </w:rPr>
        <w:t xml:space="preserve">:   Washburn County Health Department </w:t>
      </w:r>
    </w:p>
    <w:p w:rsidR="00E6657F" w:rsidRDefault="00E6657F" w:rsidP="00E6657F">
      <w:pPr>
        <w:rPr>
          <w:rFonts w:ascii="Arial" w:hAnsi="Arial" w:cs="Arial"/>
          <w:snapToGrid w:val="0"/>
          <w:sz w:val="24"/>
          <w:szCs w:val="24"/>
        </w:rPr>
      </w:pPr>
      <w:r>
        <w:rPr>
          <w:rFonts w:ascii="Arial" w:hAnsi="Arial" w:cs="Arial"/>
          <w:snapToGrid w:val="0"/>
          <w:sz w:val="24"/>
          <w:szCs w:val="24"/>
        </w:rPr>
        <w:t>                    715-635-4400</w:t>
      </w:r>
    </w:p>
    <w:p w:rsidR="00E6657F" w:rsidRDefault="00E6657F" w:rsidP="00E6657F">
      <w:pPr>
        <w:pStyle w:val="NormalWeb"/>
        <w:rPr>
          <w:b/>
          <w:bCs/>
          <w:color w:val="1D2129"/>
          <w:u w:val="single"/>
          <w:lang/>
        </w:rPr>
      </w:pPr>
      <w:r>
        <w:rPr>
          <w:b/>
          <w:bCs/>
          <w:color w:val="1D2129"/>
          <w:u w:val="single"/>
          <w:lang/>
        </w:rPr>
        <w:t>Guidelines after Flooding</w:t>
      </w:r>
    </w:p>
    <w:p w:rsidR="00E6657F" w:rsidRDefault="00E6657F" w:rsidP="00E6657F">
      <w:pPr>
        <w:pStyle w:val="NormalWeb"/>
        <w:spacing w:before="0"/>
        <w:rPr>
          <w:color w:val="1D2129"/>
          <w:lang/>
        </w:rPr>
      </w:pPr>
      <w:r>
        <w:rPr>
          <w:color w:val="1D2129"/>
          <w:lang/>
        </w:rPr>
        <w:t>Washburn County and surrounding area has experienced significant rainfall and flooding in certain areas. To help you stay safe during this event, Public Health would like to stress the importance of staying out of the flood waters, if at all possible. Flood waters contain contaminants, including bacteria, viruses, hazardous wastes, debris and sharp objects.  Please print and post any of the attachments if needed.</w:t>
      </w:r>
    </w:p>
    <w:p w:rsidR="00E6657F" w:rsidRDefault="00E6657F" w:rsidP="00E6657F">
      <w:pPr>
        <w:pStyle w:val="NormalWeb"/>
        <w:spacing w:before="0" w:after="0"/>
        <w:rPr>
          <w:rFonts w:ascii="Calibri" w:hAnsi="Calibri"/>
          <w:sz w:val="36"/>
          <w:szCs w:val="36"/>
        </w:rPr>
      </w:pPr>
      <w:r>
        <w:rPr>
          <w:b/>
          <w:bCs/>
          <w:color w:val="FF0000"/>
          <w:sz w:val="36"/>
          <w:szCs w:val="36"/>
          <w:lang/>
        </w:rPr>
        <w:t xml:space="preserve">All flooding information and resources will be posted on the Washburn County website @ </w:t>
      </w:r>
      <w:hyperlink r:id="rId4" w:history="1">
        <w:r>
          <w:rPr>
            <w:rStyle w:val="Hyperlink"/>
            <w:rFonts w:ascii="Calibri" w:hAnsi="Calibri"/>
            <w:sz w:val="36"/>
            <w:szCs w:val="36"/>
          </w:rPr>
          <w:t>http://www.co.washburn.wi.us</w:t>
        </w:r>
      </w:hyperlink>
    </w:p>
    <w:p w:rsidR="00E6657F" w:rsidRDefault="00E6657F" w:rsidP="00E6657F">
      <w:pPr>
        <w:rPr>
          <w:rFonts w:ascii="Times New Roman" w:hAnsi="Times New Roman"/>
          <w:b/>
          <w:bCs/>
          <w:color w:val="1D2129"/>
          <w:sz w:val="24"/>
          <w:szCs w:val="24"/>
          <w:u w:val="single"/>
          <w:lang/>
        </w:rPr>
      </w:pPr>
    </w:p>
    <w:p w:rsidR="00E6657F" w:rsidRDefault="00E6657F" w:rsidP="00E6657F">
      <w:pPr>
        <w:rPr>
          <w:b/>
          <w:bCs/>
          <w:color w:val="1D2129"/>
          <w:sz w:val="24"/>
          <w:szCs w:val="24"/>
          <w:u w:val="single"/>
          <w:lang/>
        </w:rPr>
      </w:pPr>
      <w:r>
        <w:rPr>
          <w:b/>
          <w:bCs/>
          <w:color w:val="1D2129"/>
          <w:sz w:val="24"/>
          <w:szCs w:val="24"/>
          <w:u w:val="single"/>
          <w:lang/>
        </w:rPr>
        <w:t>Well Water Testing</w:t>
      </w:r>
      <w:r>
        <w:rPr>
          <w:color w:val="1D2129"/>
          <w:sz w:val="24"/>
          <w:szCs w:val="24"/>
          <w:lang/>
        </w:rPr>
        <w:t>:</w:t>
      </w:r>
      <w:r>
        <w:rPr>
          <w:b/>
          <w:bCs/>
          <w:color w:val="1D2129"/>
          <w:sz w:val="24"/>
          <w:szCs w:val="24"/>
          <w:u w:val="single"/>
          <w:lang/>
        </w:rPr>
        <w:t xml:space="preserve">  </w:t>
      </w:r>
    </w:p>
    <w:p w:rsidR="00E6657F" w:rsidRDefault="00E6657F" w:rsidP="00E6657F">
      <w:pPr>
        <w:rPr>
          <w:sz w:val="24"/>
          <w:szCs w:val="24"/>
        </w:rPr>
      </w:pPr>
      <w:r>
        <w:rPr>
          <w:sz w:val="24"/>
          <w:szCs w:val="24"/>
        </w:rPr>
        <w:t>See:  “</w:t>
      </w:r>
      <w:r>
        <w:rPr>
          <w:sz w:val="24"/>
          <w:szCs w:val="24"/>
          <w:u w:val="single"/>
        </w:rPr>
        <w:t>Private Well Testing after Flooding</w:t>
      </w:r>
      <w:r>
        <w:rPr>
          <w:sz w:val="24"/>
          <w:szCs w:val="24"/>
        </w:rPr>
        <w:t>” on our website for well water use guidance.  Do not consume well water after well or surrounding areas have been flooded</w:t>
      </w:r>
    </w:p>
    <w:p w:rsidR="00E6657F" w:rsidRDefault="00E6657F" w:rsidP="00E6657F">
      <w:pPr>
        <w:pStyle w:val="NormalWeb"/>
      </w:pPr>
      <w:r>
        <w:t xml:space="preserve">Fee-exempt (no charge) water testing kits for private wells affected by flooding can be obtained from the </w:t>
      </w:r>
      <w:r>
        <w:rPr>
          <w:b/>
          <w:bCs/>
          <w:u w:val="single"/>
        </w:rPr>
        <w:t>Washburn County Health Department at 715-635-4400</w:t>
      </w:r>
      <w:r>
        <w:t xml:space="preserve">.  If your well was submerged under flood waters, well water testing can be done 1 week after waters have receded and the well has been “shocked” or decontaminated according to DNR recommendations.  See decontamination procedures at the DNR website. </w:t>
      </w:r>
    </w:p>
    <w:p w:rsidR="00E6657F" w:rsidRDefault="00E6657F" w:rsidP="00E6657F">
      <w:pPr>
        <w:pStyle w:val="NormalWeb"/>
        <w:rPr>
          <w:b/>
          <w:bCs/>
          <w:color w:val="1D2129"/>
          <w:u w:val="single"/>
          <w:lang/>
        </w:rPr>
      </w:pPr>
      <w:r>
        <w:t> If the well water test is safe then retesting is advised in one month.</w:t>
      </w:r>
    </w:p>
    <w:p w:rsidR="00E6657F" w:rsidRDefault="00E6657F" w:rsidP="00E6657F">
      <w:pPr>
        <w:rPr>
          <w:b/>
          <w:bCs/>
          <w:sz w:val="24"/>
          <w:szCs w:val="24"/>
          <w:u w:val="single"/>
        </w:rPr>
      </w:pPr>
      <w:r>
        <w:rPr>
          <w:b/>
          <w:bCs/>
          <w:sz w:val="24"/>
          <w:szCs w:val="24"/>
          <w:u w:val="single"/>
        </w:rPr>
        <w:t>Flood Clean-up Kits</w:t>
      </w:r>
    </w:p>
    <w:p w:rsidR="00E6657F" w:rsidRDefault="00E6657F" w:rsidP="00E6657F">
      <w:pPr>
        <w:rPr>
          <w:sz w:val="24"/>
          <w:szCs w:val="24"/>
        </w:rPr>
      </w:pPr>
      <w:r>
        <w:rPr>
          <w:sz w:val="24"/>
          <w:szCs w:val="24"/>
        </w:rPr>
        <w:t xml:space="preserve">Contact your township chairperson or Emergency Management for Red Cross Flood Cleanup supply kits.  </w:t>
      </w:r>
    </w:p>
    <w:p w:rsidR="00E6657F" w:rsidRDefault="00E6657F" w:rsidP="00E6657F">
      <w:pPr>
        <w:rPr>
          <w:sz w:val="24"/>
          <w:szCs w:val="24"/>
        </w:rPr>
      </w:pPr>
      <w:r>
        <w:rPr>
          <w:sz w:val="24"/>
          <w:szCs w:val="24"/>
        </w:rPr>
        <w:t>A limited supply is available for flood victims.</w:t>
      </w:r>
    </w:p>
    <w:p w:rsidR="00E6657F" w:rsidRDefault="00E6657F" w:rsidP="00E6657F">
      <w:pPr>
        <w:pStyle w:val="Default"/>
        <w:rPr>
          <w:rFonts w:ascii="Calibri" w:hAnsi="Calibri"/>
          <w:color w:val="auto"/>
        </w:rPr>
      </w:pPr>
    </w:p>
    <w:p w:rsidR="00E6657F" w:rsidRDefault="00E6657F" w:rsidP="00E6657F">
      <w:pPr>
        <w:pStyle w:val="Default"/>
        <w:rPr>
          <w:rStyle w:val="Hyperlink"/>
        </w:rPr>
      </w:pPr>
      <w:r>
        <w:rPr>
          <w:rFonts w:ascii="Times New Roman" w:hAnsi="Times New Roman"/>
          <w:b/>
          <w:bCs/>
          <w:color w:val="auto"/>
        </w:rPr>
        <w:t xml:space="preserve">DNR (Well Disinfection) </w:t>
      </w:r>
      <w:hyperlink r:id="rId5" w:history="1">
        <w:r>
          <w:rPr>
            <w:rStyle w:val="Hyperlink"/>
            <w:rFonts w:ascii="Calibri" w:hAnsi="Calibri"/>
          </w:rPr>
          <w:t>http://dnr.wi.gov/topic/wells/flood.html</w:t>
        </w:r>
      </w:hyperlink>
    </w:p>
    <w:p w:rsidR="00E6657F" w:rsidRDefault="00E6657F" w:rsidP="00E6657F">
      <w:pPr>
        <w:rPr>
          <w:rFonts w:ascii="Times New Roman" w:hAnsi="Times New Roman"/>
          <w:sz w:val="24"/>
          <w:szCs w:val="24"/>
        </w:rPr>
      </w:pPr>
      <w:r>
        <w:rPr>
          <w:sz w:val="24"/>
          <w:szCs w:val="24"/>
        </w:rPr>
        <w:t xml:space="preserve">Flood Toolkit:  </w:t>
      </w:r>
      <w:hyperlink r:id="rId6" w:history="1">
        <w:r>
          <w:rPr>
            <w:rStyle w:val="Hyperlink"/>
          </w:rPr>
          <w:t>https://www.dhs.wisconsin.gov/publications/p0/p00631.pdf</w:t>
        </w:r>
      </w:hyperlink>
    </w:p>
    <w:p w:rsidR="00E6657F" w:rsidRDefault="00E6657F" w:rsidP="00E6657F">
      <w:pPr>
        <w:rPr>
          <w:color w:val="0563C1"/>
          <w:sz w:val="24"/>
          <w:szCs w:val="24"/>
          <w:u w:val="single"/>
        </w:rPr>
      </w:pPr>
      <w:r>
        <w:rPr>
          <w:sz w:val="24"/>
          <w:szCs w:val="24"/>
        </w:rPr>
        <w:t xml:space="preserve">Information link to CDC:  </w:t>
      </w:r>
      <w:hyperlink r:id="rId7" w:history="1">
        <w:r>
          <w:rPr>
            <w:rStyle w:val="Hyperlink"/>
          </w:rPr>
          <w:t>http://emergency.cdc.gov/disasters/floods/index.asp</w:t>
        </w:r>
      </w:hyperlink>
    </w:p>
    <w:p w:rsidR="00E6657F" w:rsidRDefault="00E6657F" w:rsidP="00E6657F">
      <w:pPr>
        <w:rPr>
          <w:sz w:val="24"/>
          <w:szCs w:val="24"/>
        </w:rPr>
      </w:pPr>
      <w:r>
        <w:rPr>
          <w:sz w:val="24"/>
          <w:szCs w:val="24"/>
        </w:rPr>
        <w:lastRenderedPageBreak/>
        <w:t xml:space="preserve">Washburn County Emergency Management: </w:t>
      </w:r>
      <w:hyperlink r:id="rId8" w:history="1">
        <w:r>
          <w:rPr>
            <w:rStyle w:val="Hyperlink"/>
          </w:rPr>
          <w:t>http://www.co.washburn.wi.us/departments/emergency-management</w:t>
        </w:r>
      </w:hyperlink>
      <w:r>
        <w:t xml:space="preserve"> </w:t>
      </w:r>
    </w:p>
    <w:p w:rsidR="00E6657F" w:rsidRDefault="00E6657F" w:rsidP="00E6657F">
      <w:pPr>
        <w:rPr>
          <w:sz w:val="24"/>
          <w:szCs w:val="24"/>
        </w:rPr>
      </w:pPr>
      <w:r>
        <w:rPr>
          <w:b/>
          <w:bCs/>
          <w:sz w:val="24"/>
          <w:szCs w:val="24"/>
        </w:rPr>
        <w:t>Washburn Count Health Department</w:t>
      </w:r>
      <w:r>
        <w:rPr>
          <w:sz w:val="24"/>
          <w:szCs w:val="24"/>
        </w:rPr>
        <w:t xml:space="preserve">:  </w:t>
      </w:r>
      <w:hyperlink r:id="rId9" w:history="1">
        <w:r>
          <w:rPr>
            <w:rStyle w:val="Hyperlink"/>
          </w:rPr>
          <w:t>http://www.co.washburn.wi.us/departments/health</w:t>
        </w:r>
      </w:hyperlink>
    </w:p>
    <w:p w:rsidR="00E6657F" w:rsidRDefault="00E6657F" w:rsidP="00E6657F">
      <w:pPr>
        <w:rPr>
          <w:sz w:val="24"/>
          <w:szCs w:val="24"/>
        </w:rPr>
      </w:pPr>
    </w:p>
    <w:p w:rsidR="00E6657F" w:rsidRDefault="00E6657F" w:rsidP="00E6657F"/>
    <w:p w:rsidR="00E6657F" w:rsidRDefault="00E6657F" w:rsidP="00E6657F"/>
    <w:p w:rsidR="00E6657F" w:rsidRDefault="00E6657F" w:rsidP="00E6657F">
      <w:r>
        <w:t>Washburn County Health Department</w:t>
      </w:r>
    </w:p>
    <w:p w:rsidR="00E6657F" w:rsidRDefault="00E6657F" w:rsidP="00E6657F">
      <w:r>
        <w:t>222 Oak Street</w:t>
      </w:r>
    </w:p>
    <w:p w:rsidR="00E6657F" w:rsidRDefault="00E6657F" w:rsidP="00E6657F">
      <w:r>
        <w:t>Spooner WI  54801</w:t>
      </w:r>
    </w:p>
    <w:p w:rsidR="00E6657F" w:rsidRDefault="00E6657F" w:rsidP="00E6657F">
      <w:pPr>
        <w:rPr>
          <w:sz w:val="24"/>
          <w:szCs w:val="24"/>
        </w:rPr>
      </w:pPr>
      <w:r>
        <w:t>715 635-4400</w:t>
      </w:r>
    </w:p>
    <w:p w:rsidR="00986657" w:rsidRDefault="00986657"/>
    <w:sectPr w:rsidR="00986657" w:rsidSect="009866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Eras Demi ITC">
    <w:altName w:val="Times New Roman"/>
    <w:charset w:val="00"/>
    <w:family w:val="auto"/>
    <w:pitch w:val="default"/>
    <w:sig w:usb0="00000000" w:usb1="00000000" w:usb2="00000000" w:usb3="00000000" w:csb0="00000000" w:csb1="00000000"/>
  </w:font>
  <w:font w:name="Franklin Gothic Demi">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E6657F"/>
    <w:rsid w:val="00986657"/>
    <w:rsid w:val="00E665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657F"/>
    <w:pPr>
      <w:spacing w:after="0" w:line="240" w:lineRule="auto"/>
    </w:pPr>
    <w:rPr>
      <w:rFonts w:ascii="Calibri" w:hAnsi="Calibri" w:cs="Times New Roman"/>
    </w:rPr>
  </w:style>
  <w:style w:type="paragraph" w:styleId="Heading2">
    <w:name w:val="heading 2"/>
    <w:basedOn w:val="Normal"/>
    <w:link w:val="Heading2Char"/>
    <w:uiPriority w:val="9"/>
    <w:semiHidden/>
    <w:unhideWhenUsed/>
    <w:qFormat/>
    <w:rsid w:val="00E6657F"/>
    <w:pPr>
      <w:keepNext/>
      <w:snapToGrid w:val="0"/>
      <w:outlineLvl w:val="1"/>
    </w:pPr>
    <w:rPr>
      <w:rFonts w:ascii="Eras Demi ITC" w:hAnsi="Eras Demi ITC"/>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E6657F"/>
    <w:rPr>
      <w:rFonts w:ascii="Eras Demi ITC" w:hAnsi="Eras Demi ITC" w:cs="Times New Roman"/>
      <w:sz w:val="24"/>
      <w:szCs w:val="24"/>
    </w:rPr>
  </w:style>
  <w:style w:type="character" w:styleId="Hyperlink">
    <w:name w:val="Hyperlink"/>
    <w:basedOn w:val="DefaultParagraphFont"/>
    <w:uiPriority w:val="99"/>
    <w:semiHidden/>
    <w:unhideWhenUsed/>
    <w:rsid w:val="00E6657F"/>
    <w:rPr>
      <w:color w:val="0563C1"/>
      <w:u w:val="single"/>
    </w:rPr>
  </w:style>
  <w:style w:type="paragraph" w:styleId="NormalWeb">
    <w:name w:val="Normal (Web)"/>
    <w:basedOn w:val="Normal"/>
    <w:uiPriority w:val="99"/>
    <w:semiHidden/>
    <w:unhideWhenUsed/>
    <w:rsid w:val="00E6657F"/>
    <w:pPr>
      <w:spacing w:before="240" w:after="240"/>
    </w:pPr>
    <w:rPr>
      <w:rFonts w:ascii="Times New Roman" w:hAnsi="Times New Roman"/>
      <w:sz w:val="24"/>
      <w:szCs w:val="24"/>
    </w:rPr>
  </w:style>
  <w:style w:type="paragraph" w:customStyle="1" w:styleId="Default">
    <w:name w:val="Default"/>
    <w:basedOn w:val="Normal"/>
    <w:uiPriority w:val="99"/>
    <w:semiHidden/>
    <w:rsid w:val="00E6657F"/>
    <w:pPr>
      <w:autoSpaceDE w:val="0"/>
      <w:autoSpaceDN w:val="0"/>
    </w:pPr>
    <w:rPr>
      <w:rFonts w:ascii="Franklin Gothic Demi" w:hAnsi="Franklin Gothic Demi"/>
      <w:color w:val="000000"/>
      <w:sz w:val="24"/>
      <w:szCs w:val="24"/>
      <w:lang w:eastAsia="zh-TW"/>
    </w:rPr>
  </w:style>
</w:styles>
</file>

<file path=word/webSettings.xml><?xml version="1.0" encoding="utf-8"?>
<w:webSettings xmlns:r="http://schemas.openxmlformats.org/officeDocument/2006/relationships" xmlns:w="http://schemas.openxmlformats.org/wordprocessingml/2006/main">
  <w:divs>
    <w:div w:id="1822038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washburn.wi.us/departments/emergency-management" TargetMode="External"/><Relationship Id="rId3" Type="http://schemas.openxmlformats.org/officeDocument/2006/relationships/webSettings" Target="webSettings.xml"/><Relationship Id="rId7" Type="http://schemas.openxmlformats.org/officeDocument/2006/relationships/hyperlink" Target="http://emergency.cdc.gov/disasters/floods/index.as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hs.wisconsin.gov/publications/p0/p00631.pdf" TargetMode="External"/><Relationship Id="rId11" Type="http://schemas.openxmlformats.org/officeDocument/2006/relationships/theme" Target="theme/theme1.xml"/><Relationship Id="rId5" Type="http://schemas.openxmlformats.org/officeDocument/2006/relationships/hyperlink" Target="http://dnr.wi.gov/topic/wells/flood.html" TargetMode="External"/><Relationship Id="rId10" Type="http://schemas.openxmlformats.org/officeDocument/2006/relationships/fontTable" Target="fontTable.xml"/><Relationship Id="rId4" Type="http://schemas.openxmlformats.org/officeDocument/2006/relationships/hyperlink" Target="http://www.co.washburn.wi.us" TargetMode="External"/><Relationship Id="rId9" Type="http://schemas.openxmlformats.org/officeDocument/2006/relationships/hyperlink" Target="http://www.co.washburn.wi.us/departments/healt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2126</Characters>
  <Application>Microsoft Office Word</Application>
  <DocSecurity>0</DocSecurity>
  <Lines>17</Lines>
  <Paragraphs>4</Paragraphs>
  <ScaleCrop>false</ScaleCrop>
  <Company/>
  <LinksUpToDate>false</LinksUpToDate>
  <CharactersWithSpaces>2494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dc:creator>
  <cp:lastModifiedBy>town</cp:lastModifiedBy>
  <cp:revision>1</cp:revision>
  <dcterms:created xsi:type="dcterms:W3CDTF">2016-07-19T19:56:00Z</dcterms:created>
  <dcterms:modified xsi:type="dcterms:W3CDTF">2016-07-19T19:57:00Z</dcterms:modified>
</cp:coreProperties>
</file>